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DDE" w:rsidRPr="00822222" w:rsidRDefault="004E1DDE" w:rsidP="009A700D">
      <w:pPr>
        <w:spacing w:after="0"/>
        <w:jc w:val="center"/>
        <w:rPr>
          <w:rFonts w:ascii="Bookman Old Style" w:hAnsi="Bookman Old Style"/>
          <w:sz w:val="30"/>
          <w:szCs w:val="30"/>
        </w:rPr>
      </w:pPr>
      <w:r w:rsidRPr="00822222">
        <w:rPr>
          <w:rFonts w:ascii="Bookman Old Style" w:hAnsi="Bookman Old Style"/>
          <w:b/>
          <w:sz w:val="30"/>
          <w:szCs w:val="30"/>
        </w:rPr>
        <w:t>Unit 5:</w:t>
      </w:r>
      <w:r w:rsidRPr="00822222">
        <w:rPr>
          <w:rFonts w:ascii="Bookman Old Style" w:hAnsi="Bookman Old Style"/>
          <w:sz w:val="30"/>
          <w:szCs w:val="30"/>
        </w:rPr>
        <w:t xml:space="preserve">  Antebellum Reforms (1810-1861)</w:t>
      </w:r>
    </w:p>
    <w:p w:rsidR="004E1DDE" w:rsidRPr="00822222" w:rsidRDefault="004E1DDE" w:rsidP="009A700D">
      <w:pPr>
        <w:spacing w:after="0"/>
        <w:jc w:val="center"/>
        <w:rPr>
          <w:rFonts w:ascii="Bookman Old Style" w:hAnsi="Bookman Old Style"/>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382.85pt;margin-top:30pt;width:121.15pt;height:138.75pt;z-index:251658752">
            <v:imagedata r:id="rId5" o:title=""/>
            <w10:wrap type="square"/>
          </v:shape>
        </w:pict>
      </w:r>
      <w:r>
        <w:rPr>
          <w:noProof/>
        </w:rPr>
        <w:pict>
          <v:shape id="_x0000_s1027" type="#_x0000_t75" alt="" style="position:absolute;left:0;text-align:left;margin-left:144.65pt;margin-top:26.5pt;width:206.35pt;height:142.25pt;z-index:251657728">
            <v:imagedata r:id="rId6" o:title=""/>
            <w10:wrap type="square"/>
          </v:shape>
        </w:pict>
      </w:r>
      <w:r>
        <w:rPr>
          <w:noProof/>
        </w:rPr>
        <w:pict>
          <v:shape id="_x0000_s1028" type="#_x0000_t75" alt="" style="position:absolute;left:0;text-align:left;margin-left:-9pt;margin-top:33.75pt;width:127.3pt;height:146.65pt;z-index:251656704">
            <v:imagedata r:id="rId7" o:title=""/>
            <w10:wrap type="square"/>
          </v:shape>
        </w:pict>
      </w:r>
      <w:r w:rsidRPr="00822222">
        <w:rPr>
          <w:rFonts w:ascii="Bookman Old Style" w:hAnsi="Bookman Old Style"/>
          <w:sz w:val="28"/>
          <w:szCs w:val="28"/>
        </w:rPr>
        <w:t xml:space="preserve">Chapter 12 </w:t>
      </w:r>
      <w:smartTag w:uri="urn:schemas-microsoft-com:office:smarttags" w:element="City">
        <w:smartTag w:uri="urn:schemas-microsoft-com:office:smarttags" w:element="place">
          <w:r w:rsidRPr="00822222">
            <w:rPr>
              <w:rFonts w:ascii="Bookman Old Style" w:hAnsi="Bookman Old Style"/>
              <w:sz w:val="28"/>
              <w:szCs w:val="28"/>
            </w:rPr>
            <w:t>Reading</w:t>
          </w:r>
        </w:smartTag>
      </w:smartTag>
      <w:r w:rsidRPr="00822222">
        <w:rPr>
          <w:rFonts w:ascii="Bookman Old Style" w:hAnsi="Bookman Old Style"/>
          <w:sz w:val="28"/>
          <w:szCs w:val="28"/>
        </w:rPr>
        <w:t xml:space="preserve"> Guide</w:t>
      </w:r>
    </w:p>
    <w:p w:rsidR="004E1DDE" w:rsidRPr="00822222" w:rsidRDefault="004E1DDE" w:rsidP="00822222">
      <w:pPr>
        <w:ind w:left="360"/>
        <w:jc w:val="center"/>
        <w:rPr>
          <w:rFonts w:ascii="Times New Roman" w:hAnsi="Times New Roman"/>
        </w:rPr>
      </w:pPr>
      <w:r>
        <w:rPr>
          <w:rFonts w:ascii="Times New Roman" w:hAnsi="Times New Roman"/>
        </w:rPr>
        <w:t xml:space="preserve">    </w:t>
      </w:r>
    </w:p>
    <w:p w:rsidR="004E1DDE" w:rsidRPr="00822222" w:rsidRDefault="004E1DDE" w:rsidP="00822222">
      <w:pPr>
        <w:spacing w:after="0" w:line="240" w:lineRule="auto"/>
        <w:rPr>
          <w:rFonts w:ascii="Bookman Old Style" w:hAnsi="Bookman Old Style"/>
          <w:b/>
          <w:sz w:val="24"/>
          <w:szCs w:val="24"/>
        </w:rPr>
      </w:pPr>
      <w:r w:rsidRPr="00822222">
        <w:rPr>
          <w:rFonts w:ascii="Bookman Old Style" w:hAnsi="Bookman Old Style"/>
          <w:b/>
          <w:sz w:val="24"/>
          <w:szCs w:val="24"/>
        </w:rPr>
        <w:t>The Romantic Impulse</w:t>
      </w:r>
      <w:r>
        <w:rPr>
          <w:rFonts w:ascii="Bookman Old Style" w:hAnsi="Bookman Old Style"/>
          <w:b/>
          <w:sz w:val="24"/>
          <w:szCs w:val="24"/>
        </w:rPr>
        <w:t xml:space="preserve"> </w:t>
      </w:r>
      <w:r w:rsidRPr="001043FC">
        <w:rPr>
          <w:rFonts w:ascii="Bookman Old Style" w:hAnsi="Bookman Old Style"/>
          <w:sz w:val="24"/>
          <w:szCs w:val="24"/>
        </w:rPr>
        <w:t>(pp.320-326)</w:t>
      </w:r>
      <w:r>
        <w:rPr>
          <w:rFonts w:ascii="Bookman Old Style" w:hAnsi="Bookman Old Style"/>
          <w:b/>
          <w:sz w:val="24"/>
          <w:szCs w:val="24"/>
        </w:rPr>
        <w:t xml:space="preserve">  DUE____ Monday 11/9____</w:t>
      </w:r>
    </w:p>
    <w:p w:rsidR="004E1DDE" w:rsidRPr="00822222" w:rsidRDefault="004E1DDE" w:rsidP="00822222">
      <w:pPr>
        <w:spacing w:after="0" w:line="240" w:lineRule="auto"/>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 xml:space="preserve">Using the </w:t>
      </w:r>
      <w:smartTag w:uri="urn:schemas-microsoft-com:office:smarttags" w:element="PlaceName">
        <w:smartTag w:uri="urn:schemas-microsoft-com:office:smarttags" w:element="place">
          <w:smartTag w:uri="urn:schemas-microsoft-com:office:smarttags" w:element="PlaceName">
            <w:r w:rsidRPr="00822222">
              <w:rPr>
                <w:rFonts w:ascii="Times New Roman" w:hAnsi="Times New Roman"/>
              </w:rPr>
              <w:t>Hudson River</w:t>
            </w:r>
          </w:smartTag>
          <w:r w:rsidRPr="00822222">
            <w:rPr>
              <w:rFonts w:ascii="Times New Roman" w:hAnsi="Times New Roman"/>
            </w:rPr>
            <w:t xml:space="preserve"> </w:t>
          </w:r>
          <w:smartTag w:uri="urn:schemas-microsoft-com:office:smarttags" w:element="PlaceType">
            <w:r w:rsidRPr="00822222">
              <w:rPr>
                <w:rFonts w:ascii="Times New Roman" w:hAnsi="Times New Roman"/>
              </w:rPr>
              <w:t>School</w:t>
            </w:r>
          </w:smartTag>
        </w:smartTag>
      </w:smartTag>
      <w:r w:rsidRPr="00822222">
        <w:rPr>
          <w:rFonts w:ascii="Times New Roman" w:hAnsi="Times New Roman"/>
        </w:rPr>
        <w:t xml:space="preserve"> as an example, how did American art (painting) change during this period of history?</w:t>
      </w:r>
    </w:p>
    <w:p w:rsidR="004E1DDE" w:rsidRPr="00822222" w:rsidRDefault="004E1DDE" w:rsidP="00822222">
      <w:pPr>
        <w:spacing w:after="0" w:line="240" w:lineRule="auto"/>
        <w:ind w:left="360"/>
        <w:rPr>
          <w:rFonts w:ascii="Times New Roman" w:hAnsi="Times New Roman"/>
        </w:rPr>
      </w:pPr>
    </w:p>
    <w:p w:rsidR="004E1DDE" w:rsidRPr="00822222" w:rsidRDefault="004E1DDE" w:rsidP="00822222">
      <w:pPr>
        <w:numPr>
          <w:ilvl w:val="0"/>
          <w:numId w:val="2"/>
        </w:numPr>
        <w:spacing w:after="0" w:line="240" w:lineRule="auto"/>
        <w:rPr>
          <w:rFonts w:ascii="Times New Roman" w:hAnsi="Times New Roman"/>
        </w:rPr>
      </w:pPr>
      <w:r w:rsidRPr="00822222">
        <w:rPr>
          <w:rFonts w:ascii="Times New Roman" w:hAnsi="Times New Roman"/>
        </w:rPr>
        <w:t>How did American literature change during this period of history?  (What the themes/common topics examined in literature?)  Provide examples and specifics.</w:t>
      </w:r>
    </w:p>
    <w:p w:rsidR="004E1DDE" w:rsidRDefault="004E1DDE" w:rsidP="00822222">
      <w:pPr>
        <w:spacing w:after="0" w:line="240" w:lineRule="auto"/>
        <w:ind w:left="360"/>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How was southern literature during this period different from that of the North?</w:t>
      </w:r>
    </w:p>
    <w:p w:rsidR="004E1DDE" w:rsidRPr="00822222" w:rsidRDefault="004E1DDE" w:rsidP="00822222">
      <w:pPr>
        <w:spacing w:after="0" w:line="240" w:lineRule="auto"/>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Summarize the ideas and beliefs of the transcendentalists.  Give details and examples.</w:t>
      </w:r>
    </w:p>
    <w:p w:rsidR="004E1DDE" w:rsidRPr="00822222" w:rsidRDefault="004E1DDE" w:rsidP="00822222">
      <w:pPr>
        <w:spacing w:after="0" w:line="240" w:lineRule="auto"/>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 xml:space="preserve">Brook Farm, </w:t>
      </w:r>
      <w:smartTag w:uri="urn:schemas-microsoft-com:office:smarttags" w:element="City">
        <w:smartTag w:uri="urn:schemas-microsoft-com:office:smarttags" w:element="place">
          <w:r w:rsidRPr="00822222">
            <w:rPr>
              <w:rFonts w:ascii="Times New Roman" w:hAnsi="Times New Roman"/>
            </w:rPr>
            <w:t>Oneida</w:t>
          </w:r>
        </w:smartTag>
      </w:smartTag>
      <w:r w:rsidRPr="00822222">
        <w:rPr>
          <w:rFonts w:ascii="Times New Roman" w:hAnsi="Times New Roman"/>
        </w:rPr>
        <w:t xml:space="preserve">, the Shakers, and the Mormons were all examples of “utopian” communities established during this period to escape from certain problems that exist in American society.  Provide some information on each of these groups.  </w:t>
      </w:r>
    </w:p>
    <w:p w:rsidR="004E1DDE" w:rsidRPr="00822222" w:rsidRDefault="004E1DDE" w:rsidP="00822222">
      <w:pPr>
        <w:spacing w:after="0" w:line="240" w:lineRule="auto"/>
        <w:ind w:left="360"/>
        <w:rPr>
          <w:rFonts w:ascii="Times New Roman" w:hAnsi="Times New Roman"/>
        </w:rPr>
      </w:pPr>
    </w:p>
    <w:p w:rsidR="004E1DDE" w:rsidRPr="00822222" w:rsidRDefault="004E1DDE" w:rsidP="00822222">
      <w:pPr>
        <w:spacing w:line="240" w:lineRule="auto"/>
        <w:ind w:left="360"/>
        <w:rPr>
          <w:rFonts w:ascii="Times New Roman" w:hAnsi="Times New Roman"/>
        </w:rPr>
      </w:pPr>
      <w:r w:rsidRPr="00822222">
        <w:rPr>
          <w:rFonts w:ascii="Times New Roman" w:hAnsi="Times New Roman"/>
        </w:rPr>
        <w:t>5b.  Identify some similarities and differences between/among the different “utopian” communities.</w:t>
      </w:r>
    </w:p>
    <w:p w:rsidR="004E1DDE" w:rsidRDefault="004E1DDE" w:rsidP="00822222">
      <w:pPr>
        <w:spacing w:after="0" w:line="240" w:lineRule="auto"/>
        <w:rPr>
          <w:rFonts w:ascii="Bookman Old Style" w:hAnsi="Bookman Old Style"/>
          <w:b/>
          <w:sz w:val="24"/>
          <w:szCs w:val="24"/>
        </w:rPr>
      </w:pPr>
      <w:r w:rsidRPr="00822222">
        <w:rPr>
          <w:rFonts w:ascii="Bookman Old Style" w:hAnsi="Bookman Old Style"/>
          <w:b/>
          <w:sz w:val="24"/>
          <w:szCs w:val="24"/>
        </w:rPr>
        <w:t>Remaking Society</w:t>
      </w:r>
      <w:r w:rsidRPr="001043FC">
        <w:rPr>
          <w:rFonts w:ascii="Bookman Old Style" w:hAnsi="Bookman Old Style"/>
          <w:sz w:val="24"/>
          <w:szCs w:val="24"/>
        </w:rPr>
        <w:t xml:space="preserve"> (pp.326-334)  </w:t>
      </w:r>
      <w:r>
        <w:rPr>
          <w:rFonts w:ascii="Bookman Old Style" w:hAnsi="Bookman Old Style"/>
          <w:b/>
          <w:sz w:val="24"/>
          <w:szCs w:val="24"/>
        </w:rPr>
        <w:t>DUE____Wednesday 11/11____</w:t>
      </w:r>
    </w:p>
    <w:p w:rsidR="004E1DDE" w:rsidRPr="00822222" w:rsidRDefault="004E1DDE" w:rsidP="00822222">
      <w:pPr>
        <w:spacing w:after="0" w:line="240" w:lineRule="auto"/>
        <w:rPr>
          <w:rFonts w:ascii="Bookman Old Style" w:hAnsi="Bookman Old Style"/>
          <w:b/>
          <w:sz w:val="24"/>
          <w:szCs w:val="24"/>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Identify and describe the important individuals and ideas that were part of the religious revival (2</w:t>
      </w:r>
      <w:r w:rsidRPr="00822222">
        <w:rPr>
          <w:rFonts w:ascii="Times New Roman" w:hAnsi="Times New Roman"/>
          <w:vertAlign w:val="superscript"/>
        </w:rPr>
        <w:t>nd</w:t>
      </w:r>
      <w:r w:rsidRPr="00822222">
        <w:rPr>
          <w:rFonts w:ascii="Times New Roman" w:hAnsi="Times New Roman"/>
        </w:rPr>
        <w:t xml:space="preserve"> Great Awakening).</w:t>
      </w:r>
    </w:p>
    <w:p w:rsidR="004E1DDE" w:rsidRPr="00822222" w:rsidRDefault="004E1DDE" w:rsidP="00822222">
      <w:pPr>
        <w:spacing w:after="0" w:line="240" w:lineRule="auto"/>
        <w:ind w:left="360"/>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What were the causes and goals of the temperance movement?  How successful wa</w:t>
      </w:r>
      <w:r>
        <w:rPr>
          <w:rFonts w:ascii="Times New Roman" w:hAnsi="Times New Roman"/>
        </w:rPr>
        <w:t>s the movement?</w:t>
      </w:r>
    </w:p>
    <w:p w:rsidR="004E1DDE" w:rsidRDefault="004E1DDE" w:rsidP="00822222">
      <w:pPr>
        <w:spacing w:after="0" w:line="240" w:lineRule="auto"/>
        <w:ind w:left="360"/>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What were some of the nonscientific methods/theories for improving health that many people adopted by people?</w:t>
      </w:r>
    </w:p>
    <w:p w:rsidR="004E1DDE" w:rsidRDefault="004E1DDE" w:rsidP="00822222">
      <w:pPr>
        <w:spacing w:after="0" w:line="240" w:lineRule="auto"/>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What were the advancements and challenges within the field of medicine during this period?</w:t>
      </w:r>
    </w:p>
    <w:p w:rsidR="004E1DDE" w:rsidRPr="00822222" w:rsidRDefault="004E1DDE" w:rsidP="00822222">
      <w:pPr>
        <w:spacing w:after="0" w:line="240" w:lineRule="auto"/>
        <w:ind w:left="360"/>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Make a list of descriptive bullets for the changes taking place in education during this period.</w:t>
      </w:r>
    </w:p>
    <w:p w:rsidR="004E1DDE" w:rsidRPr="00822222" w:rsidRDefault="004E1DDE" w:rsidP="00822222">
      <w:pPr>
        <w:spacing w:after="0" w:line="240" w:lineRule="auto"/>
        <w:ind w:left="360"/>
        <w:rPr>
          <w:rFonts w:ascii="Times New Roman" w:hAnsi="Times New Roman"/>
        </w:rPr>
      </w:pPr>
    </w:p>
    <w:p w:rsidR="004E1DDE" w:rsidRPr="00822222" w:rsidRDefault="004E1DDE" w:rsidP="00822222">
      <w:pPr>
        <w:numPr>
          <w:ilvl w:val="0"/>
          <w:numId w:val="2"/>
        </w:numPr>
        <w:spacing w:after="0" w:line="240" w:lineRule="auto"/>
        <w:rPr>
          <w:rFonts w:ascii="Times New Roman" w:hAnsi="Times New Roman"/>
        </w:rPr>
      </w:pPr>
      <w:r w:rsidRPr="00822222">
        <w:rPr>
          <w:rFonts w:ascii="Times New Roman" w:hAnsi="Times New Roman"/>
        </w:rPr>
        <w:t>Describe the reforms advocated by Dorothea Dix.  To what extent was she successful?</w:t>
      </w:r>
    </w:p>
    <w:p w:rsidR="004E1DDE" w:rsidRDefault="004E1DDE" w:rsidP="00822222">
      <w:pPr>
        <w:spacing w:after="0" w:line="240" w:lineRule="auto"/>
        <w:ind w:left="360"/>
        <w:rPr>
          <w:rFonts w:ascii="Times New Roman" w:hAnsi="Times New Roman"/>
        </w:rPr>
      </w:pPr>
    </w:p>
    <w:p w:rsidR="004E1DDE" w:rsidRPr="00822222" w:rsidRDefault="004E1DDE" w:rsidP="00822222">
      <w:pPr>
        <w:numPr>
          <w:ilvl w:val="0"/>
          <w:numId w:val="2"/>
        </w:numPr>
        <w:spacing w:after="0" w:line="240" w:lineRule="auto"/>
        <w:rPr>
          <w:rFonts w:ascii="Times New Roman" w:hAnsi="Times New Roman"/>
        </w:rPr>
      </w:pPr>
      <w:r w:rsidRPr="00822222">
        <w:rPr>
          <w:rFonts w:ascii="Times New Roman" w:hAnsi="Times New Roman"/>
        </w:rPr>
        <w:t>What were the causes, goals, successes/failures of the women’s rights movement?  Be sure to identify any key individuals and events within this movement.</w:t>
      </w:r>
    </w:p>
    <w:p w:rsidR="004E1DDE" w:rsidRDefault="004E1DDE" w:rsidP="00822222">
      <w:pPr>
        <w:spacing w:line="240" w:lineRule="auto"/>
        <w:rPr>
          <w:rFonts w:ascii="Times New Roman" w:hAnsi="Times New Roman"/>
        </w:rPr>
      </w:pPr>
    </w:p>
    <w:p w:rsidR="004E1DDE" w:rsidRDefault="004E1DDE" w:rsidP="00822222">
      <w:pPr>
        <w:spacing w:line="240" w:lineRule="auto"/>
        <w:rPr>
          <w:rFonts w:ascii="Times New Roman" w:hAnsi="Times New Roman"/>
        </w:rPr>
      </w:pPr>
    </w:p>
    <w:p w:rsidR="004E1DDE" w:rsidRDefault="004E1DDE" w:rsidP="00822222">
      <w:pPr>
        <w:spacing w:after="0" w:line="240" w:lineRule="auto"/>
        <w:rPr>
          <w:rFonts w:ascii="Bookman Old Style" w:hAnsi="Bookman Old Style"/>
          <w:b/>
          <w:sz w:val="24"/>
          <w:szCs w:val="24"/>
        </w:rPr>
      </w:pPr>
    </w:p>
    <w:p w:rsidR="004E1DDE" w:rsidRDefault="004E1DDE" w:rsidP="00822222">
      <w:pPr>
        <w:spacing w:after="0" w:line="240" w:lineRule="auto"/>
        <w:rPr>
          <w:rFonts w:ascii="Bookman Old Style" w:hAnsi="Bookman Old Style"/>
          <w:b/>
          <w:sz w:val="24"/>
          <w:szCs w:val="24"/>
        </w:rPr>
      </w:pPr>
    </w:p>
    <w:p w:rsidR="004E1DDE" w:rsidRPr="00822222" w:rsidRDefault="004E1DDE" w:rsidP="00822222">
      <w:pPr>
        <w:spacing w:after="0" w:line="240" w:lineRule="auto"/>
        <w:rPr>
          <w:rFonts w:ascii="Bookman Old Style" w:hAnsi="Bookman Old Style"/>
          <w:b/>
          <w:sz w:val="24"/>
          <w:szCs w:val="24"/>
        </w:rPr>
      </w:pPr>
      <w:r w:rsidRPr="00822222">
        <w:rPr>
          <w:rFonts w:ascii="Bookman Old Style" w:hAnsi="Bookman Old Style"/>
          <w:b/>
          <w:sz w:val="24"/>
          <w:szCs w:val="24"/>
        </w:rPr>
        <w:t>The Crusade Against Slavery</w:t>
      </w:r>
      <w:r>
        <w:rPr>
          <w:rFonts w:ascii="Bookman Old Style" w:hAnsi="Bookman Old Style"/>
          <w:b/>
          <w:sz w:val="24"/>
          <w:szCs w:val="24"/>
        </w:rPr>
        <w:t xml:space="preserve"> </w:t>
      </w:r>
      <w:r w:rsidRPr="001043FC">
        <w:rPr>
          <w:rFonts w:ascii="Bookman Old Style" w:hAnsi="Bookman Old Style"/>
          <w:sz w:val="24"/>
          <w:szCs w:val="24"/>
        </w:rPr>
        <w:t>(pp.334-341)</w:t>
      </w:r>
      <w:r>
        <w:rPr>
          <w:rFonts w:ascii="Bookman Old Style" w:hAnsi="Bookman Old Style"/>
          <w:b/>
          <w:sz w:val="24"/>
          <w:szCs w:val="24"/>
        </w:rPr>
        <w:t xml:space="preserve">  DUE____ Monday 11/16____</w:t>
      </w:r>
    </w:p>
    <w:p w:rsidR="004E1DDE" w:rsidRDefault="004E1DDE" w:rsidP="00822222">
      <w:pPr>
        <w:spacing w:after="0" w:line="240" w:lineRule="auto"/>
        <w:ind w:left="360"/>
        <w:rPr>
          <w:rFonts w:ascii="Times New Roman" w:hAnsi="Times New Roman"/>
        </w:rPr>
      </w:pPr>
    </w:p>
    <w:p w:rsidR="004E1DDE" w:rsidRPr="00822222" w:rsidRDefault="004E1DDE" w:rsidP="00822222">
      <w:pPr>
        <w:numPr>
          <w:ilvl w:val="0"/>
          <w:numId w:val="2"/>
        </w:numPr>
        <w:spacing w:after="0" w:line="240" w:lineRule="auto"/>
        <w:rPr>
          <w:rFonts w:ascii="Times New Roman" w:hAnsi="Times New Roman"/>
        </w:rPr>
      </w:pPr>
      <w:r w:rsidRPr="00822222">
        <w:rPr>
          <w:rFonts w:ascii="Times New Roman" w:hAnsi="Times New Roman"/>
        </w:rPr>
        <w:t>How did the ideas/approach of the American Colonization Society and William Lloyd Garrison differ?  Provide details/examples.</w:t>
      </w:r>
    </w:p>
    <w:p w:rsidR="004E1DDE" w:rsidRDefault="004E1DDE" w:rsidP="00822222">
      <w:pPr>
        <w:spacing w:after="0" w:line="240" w:lineRule="auto"/>
        <w:ind w:left="360"/>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Summarize the accomplishments of black abolitionists.</w:t>
      </w:r>
    </w:p>
    <w:p w:rsidR="004E1DDE" w:rsidRDefault="004E1DDE" w:rsidP="00822222">
      <w:pPr>
        <w:spacing w:after="0" w:line="240" w:lineRule="auto"/>
        <w:rPr>
          <w:rFonts w:ascii="Times New Roman" w:hAnsi="Times New Roman"/>
        </w:rPr>
      </w:pPr>
    </w:p>
    <w:p w:rsidR="004E1DDE" w:rsidRDefault="004E1DDE" w:rsidP="00822222">
      <w:pPr>
        <w:numPr>
          <w:ilvl w:val="0"/>
          <w:numId w:val="2"/>
        </w:numPr>
        <w:spacing w:after="0" w:line="240" w:lineRule="auto"/>
        <w:rPr>
          <w:rFonts w:ascii="Times New Roman" w:hAnsi="Times New Roman"/>
        </w:rPr>
      </w:pPr>
      <w:r w:rsidRPr="00822222">
        <w:rPr>
          <w:rFonts w:ascii="Times New Roman" w:hAnsi="Times New Roman"/>
        </w:rPr>
        <w:t>Give examples of anti-abolitionism.</w:t>
      </w:r>
    </w:p>
    <w:p w:rsidR="004E1DDE" w:rsidRDefault="004E1DDE" w:rsidP="00822222">
      <w:pPr>
        <w:spacing w:after="0" w:line="240" w:lineRule="auto"/>
        <w:rPr>
          <w:rFonts w:ascii="Times New Roman" w:hAnsi="Times New Roman"/>
        </w:rPr>
      </w:pPr>
    </w:p>
    <w:p w:rsidR="004E1DDE" w:rsidRPr="00822222" w:rsidRDefault="004E1DDE" w:rsidP="00822222">
      <w:pPr>
        <w:numPr>
          <w:ilvl w:val="0"/>
          <w:numId w:val="2"/>
        </w:numPr>
        <w:spacing w:after="0" w:line="240" w:lineRule="auto"/>
        <w:rPr>
          <w:rFonts w:ascii="Times New Roman" w:hAnsi="Times New Roman"/>
        </w:rPr>
      </w:pPr>
      <w:r w:rsidRPr="00822222">
        <w:rPr>
          <w:rFonts w:ascii="Times New Roman" w:hAnsi="Times New Roman"/>
        </w:rPr>
        <w:t>In what ways was the abolition movement divided?  Do you think this division hurt the overall effectiveness/success of the abolition movement?  Explain/justify.</w:t>
      </w:r>
    </w:p>
    <w:p w:rsidR="004E1DDE" w:rsidRPr="00822222" w:rsidRDefault="004E1DDE" w:rsidP="00822222">
      <w:pPr>
        <w:rPr>
          <w:rFonts w:ascii="Times New Roman" w:hAnsi="Times New Roman"/>
        </w:rPr>
      </w:pPr>
    </w:p>
    <w:p w:rsidR="004E1DDE" w:rsidRPr="00822222" w:rsidRDefault="004E1DDE" w:rsidP="00822222">
      <w:pPr>
        <w:ind w:left="360"/>
        <w:jc w:val="center"/>
        <w:rPr>
          <w:rFonts w:ascii="Times New Roman" w:hAnsi="Times New Roman"/>
        </w:rPr>
      </w:pPr>
      <w:r w:rsidRPr="00873F6B">
        <w:rPr>
          <w:rFonts w:ascii="Times New Roman" w:hAnsi="Times New Roman"/>
        </w:rPr>
        <w:pict>
          <v:shape id="_x0000_i1025" type="#_x0000_t75" alt="" style="width:90.75pt;height:142.5pt">
            <v:imagedata r:id="rId8" r:href="rId9"/>
          </v:shape>
        </w:pict>
      </w:r>
      <w:r>
        <w:rPr>
          <w:rFonts w:ascii="Times New Roman" w:hAnsi="Times New Roman"/>
        </w:rPr>
        <w:t xml:space="preserve">    </w:t>
      </w:r>
      <w:r w:rsidRPr="00873F6B">
        <w:rPr>
          <w:rFonts w:ascii="Times New Roman" w:hAnsi="Times New Roman"/>
        </w:rPr>
        <w:pict>
          <v:shape id="_x0000_i1026" type="#_x0000_t75" alt="" style="width:188.25pt;height:147pt">
            <v:imagedata r:id="rId10" r:href="rId11"/>
          </v:shape>
        </w:pict>
      </w:r>
      <w:r>
        <w:rPr>
          <w:rFonts w:ascii="Times New Roman" w:hAnsi="Times New Roman"/>
        </w:rPr>
        <w:t xml:space="preserve">   </w:t>
      </w:r>
      <w:r w:rsidRPr="00873F6B">
        <w:rPr>
          <w:rFonts w:ascii="Times New Roman" w:hAnsi="Times New Roman"/>
        </w:rPr>
        <w:pict>
          <v:shape id="_x0000_i1027" type="#_x0000_t75" alt="" style="width:116.25pt;height:147.75pt">
            <v:imagedata r:id="rId12" r:href="rId13"/>
          </v:shape>
        </w:pict>
      </w:r>
    </w:p>
    <w:p w:rsidR="004E1DDE" w:rsidRPr="00822222" w:rsidRDefault="004E1DDE" w:rsidP="00055DEE">
      <w:pPr>
        <w:spacing w:after="0"/>
        <w:rPr>
          <w:rFonts w:ascii="Times New Roman" w:hAnsi="Times New Roman"/>
        </w:rPr>
      </w:pPr>
    </w:p>
    <w:p w:rsidR="004E1DDE" w:rsidRPr="00822222" w:rsidRDefault="004E1DDE" w:rsidP="00055DEE">
      <w:pPr>
        <w:spacing w:after="0"/>
        <w:rPr>
          <w:rFonts w:ascii="Times New Roman" w:hAnsi="Times New Roman"/>
        </w:rPr>
      </w:pPr>
    </w:p>
    <w:p w:rsidR="004E1DDE" w:rsidRPr="00822222" w:rsidRDefault="004E1DDE" w:rsidP="00055DEE">
      <w:pPr>
        <w:spacing w:after="0"/>
        <w:rPr>
          <w:rFonts w:ascii="Times New Roman" w:hAnsi="Times New Roman"/>
        </w:rPr>
      </w:pPr>
    </w:p>
    <w:sectPr w:rsidR="004E1DDE" w:rsidRPr="00822222" w:rsidSect="009A700D">
      <w:pgSz w:w="12240" w:h="15840"/>
      <w:pgMar w:top="720" w:right="1152"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22D25"/>
    <w:multiLevelType w:val="hybridMultilevel"/>
    <w:tmpl w:val="3920DF3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50550648"/>
    <w:multiLevelType w:val="hybridMultilevel"/>
    <w:tmpl w:val="3E689C3E"/>
    <w:lvl w:ilvl="0" w:tplc="286AC398">
      <w:start w:val="3"/>
      <w:numFmt w:val="bullet"/>
      <w:lvlText w:val="-"/>
      <w:lvlJc w:val="left"/>
      <w:pPr>
        <w:ind w:left="720" w:hanging="360"/>
      </w:pPr>
      <w:rPr>
        <w:rFonts w:ascii="Bookman Old Style" w:eastAsia="Times New Roman" w:hAnsi="Bookman Old Styl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700D"/>
    <w:rsid w:val="00055DEE"/>
    <w:rsid w:val="000616A3"/>
    <w:rsid w:val="000A08B0"/>
    <w:rsid w:val="001043FC"/>
    <w:rsid w:val="002039E1"/>
    <w:rsid w:val="002B7DA1"/>
    <w:rsid w:val="002F6CDE"/>
    <w:rsid w:val="00307698"/>
    <w:rsid w:val="00395B6D"/>
    <w:rsid w:val="00467FC3"/>
    <w:rsid w:val="004944E2"/>
    <w:rsid w:val="004C16C6"/>
    <w:rsid w:val="004E1DDE"/>
    <w:rsid w:val="005348D7"/>
    <w:rsid w:val="00716C74"/>
    <w:rsid w:val="00741F60"/>
    <w:rsid w:val="007B7985"/>
    <w:rsid w:val="007F6C8E"/>
    <w:rsid w:val="00822222"/>
    <w:rsid w:val="00846FBB"/>
    <w:rsid w:val="00873F6B"/>
    <w:rsid w:val="008F636D"/>
    <w:rsid w:val="00905562"/>
    <w:rsid w:val="0090670F"/>
    <w:rsid w:val="009A700D"/>
    <w:rsid w:val="009B041F"/>
    <w:rsid w:val="00BE0E97"/>
    <w:rsid w:val="00C77673"/>
    <w:rsid w:val="00C93921"/>
    <w:rsid w:val="00CF75C1"/>
    <w:rsid w:val="00D0180C"/>
    <w:rsid w:val="00D04B31"/>
    <w:rsid w:val="00D10DD9"/>
    <w:rsid w:val="00DB58D5"/>
    <w:rsid w:val="00E06A30"/>
    <w:rsid w:val="00EA7A2E"/>
    <w:rsid w:val="00EB0E08"/>
    <w:rsid w:val="00EC0190"/>
    <w:rsid w:val="00F511A3"/>
    <w:rsid w:val="00F661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DD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6C8E"/>
    <w:pPr>
      <w:ind w:left="720"/>
      <w:contextualSpacing/>
    </w:pPr>
  </w:style>
  <w:style w:type="paragraph" w:styleId="BalloonText">
    <w:name w:val="Balloon Text"/>
    <w:basedOn w:val="Normal"/>
    <w:link w:val="BalloonTextChar"/>
    <w:uiPriority w:val="99"/>
    <w:semiHidden/>
    <w:rsid w:val="000A08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08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http://www.franklin.ma.us/auto/upload/schools/fhs/2675-horace_mann.jpg"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http://imagehost.vendio.com/a/12725694/aview/AutumnHudson677FlAd001.jpg"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http://www.librarycompany.org/ArdentSpirits/temperance-BrandyDrops.GI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378</Words>
  <Characters>2157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5:  Antebellum Reforms (1810-1861)</dc:title>
  <dc:subject/>
  <dc:creator>Brian</dc:creator>
  <cp:keywords/>
  <dc:description/>
  <cp:lastModifiedBy>amuraca</cp:lastModifiedBy>
  <cp:revision>4</cp:revision>
  <cp:lastPrinted>2009-11-05T12:12:00Z</cp:lastPrinted>
  <dcterms:created xsi:type="dcterms:W3CDTF">2009-11-04T19:27:00Z</dcterms:created>
  <dcterms:modified xsi:type="dcterms:W3CDTF">2009-11-05T12:16:00Z</dcterms:modified>
</cp:coreProperties>
</file>